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D34" w:rsidRPr="002D7096" w:rsidRDefault="00A83D34" w:rsidP="00B40E9D">
      <w:pPr>
        <w:pStyle w:val="Normal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2D7096">
        <w:rPr>
          <w:b/>
          <w:bCs/>
          <w:color w:val="000000"/>
          <w:sz w:val="32"/>
          <w:szCs w:val="32"/>
        </w:rPr>
        <w:t>Call for Special Session Proposals at ISRS2026</w:t>
      </w:r>
    </w:p>
    <w:p w:rsidR="00A83D34" w:rsidRDefault="00A83D34" w:rsidP="00A83D34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sz w:val="24"/>
          <w:szCs w:val="24"/>
          <w:lang w:val="en-GB" w:eastAsia="ja-JP"/>
        </w:rPr>
      </w:pPr>
    </w:p>
    <w:p w:rsidR="007D2424" w:rsidRPr="0086671C" w:rsidRDefault="007D2424" w:rsidP="007D2424">
      <w:pPr>
        <w:pStyle w:val="p1"/>
      </w:pPr>
      <w:r>
        <w:rPr>
          <w:b/>
          <w:bCs/>
        </w:rPr>
        <w:t>Call for Special Sessions</w:t>
      </w:r>
    </w:p>
    <w:p w:rsidR="002D5E3B" w:rsidRDefault="00031AD7" w:rsidP="00031AD7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031AD7">
        <w:rPr>
          <w:rFonts w:eastAsia="Times New Roman"/>
          <w:color w:val="000000"/>
          <w:sz w:val="22"/>
          <w:szCs w:val="22"/>
          <w:lang w:val="en-GB" w:eastAsia="ja-JP"/>
        </w:rPr>
        <w:t>We invite you to propose a Special Session for ISRS 2026.</w:t>
      </w:r>
      <w:r w:rsidR="00B06360">
        <w:rPr>
          <w:rFonts w:ascii="MS Mincho" w:eastAsia="MS Mincho" w:hAnsi="MS Mincho" w:cs="MS Mincho"/>
          <w:color w:val="000000"/>
          <w:sz w:val="22"/>
          <w:szCs w:val="22"/>
          <w:lang w:eastAsia="ja-JP"/>
        </w:rPr>
        <w:t xml:space="preserve"> </w:t>
      </w:r>
      <w:r w:rsidRPr="00031AD7">
        <w:rPr>
          <w:rFonts w:eastAsia="Times New Roman"/>
          <w:color w:val="000000"/>
          <w:sz w:val="22"/>
          <w:szCs w:val="22"/>
          <w:lang w:val="en-GB" w:eastAsia="ja-JP"/>
        </w:rPr>
        <w:t>Special Sessions offer a valuable opportunity to bring together invited speakers, curate your own program, and highlight emerging topics in the field.</w:t>
      </w:r>
      <w:r>
        <w:rPr>
          <w:rFonts w:eastAsia="Times New Roman"/>
          <w:color w:val="000000"/>
          <w:sz w:val="22"/>
          <w:szCs w:val="22"/>
          <w:lang w:val="en-GB" w:eastAsia="ja-JP"/>
        </w:rPr>
        <w:t xml:space="preserve"> </w:t>
      </w:r>
      <w:r w:rsidRPr="00031AD7">
        <w:rPr>
          <w:rFonts w:eastAsia="Times New Roman"/>
          <w:color w:val="000000"/>
          <w:sz w:val="22"/>
          <w:szCs w:val="22"/>
          <w:lang w:val="en-GB" w:eastAsia="ja-JP"/>
        </w:rPr>
        <w:t>We look forward to receiving your proposal and to shaping an exciting ISRS 2026 program together.</w:t>
      </w:r>
      <w:r>
        <w:rPr>
          <w:rFonts w:eastAsia="Times New Roman"/>
          <w:color w:val="000000"/>
          <w:sz w:val="22"/>
          <w:szCs w:val="22"/>
          <w:lang w:val="en-GB" w:eastAsia="ja-JP"/>
        </w:rPr>
        <w:t xml:space="preserve"> </w:t>
      </w:r>
    </w:p>
    <w:p w:rsidR="00A83D34" w:rsidRPr="002D5E3B" w:rsidRDefault="00031AD7" w:rsidP="00031AD7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b/>
          <w:bCs/>
          <w:color w:val="000000"/>
          <w:sz w:val="22"/>
          <w:szCs w:val="22"/>
          <w:lang w:val="en-GB" w:eastAsia="ja-JP"/>
        </w:rPr>
      </w:pPr>
      <w:r w:rsidRPr="002D5E3B">
        <w:rPr>
          <w:rFonts w:eastAsia="Times New Roman"/>
          <w:b/>
          <w:bCs/>
          <w:color w:val="000000"/>
          <w:sz w:val="22"/>
          <w:szCs w:val="22"/>
          <w:lang w:val="en-GB" w:eastAsia="ja-JP"/>
        </w:rPr>
        <w:t>Please send your proposal to isrs2026@rssj.or.jp.</w:t>
      </w:r>
    </w:p>
    <w:p w:rsidR="007D2424" w:rsidRDefault="007D2424" w:rsidP="007D2424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sz w:val="24"/>
          <w:szCs w:val="24"/>
          <w:lang w:val="en-GB" w:eastAsia="ja-JP"/>
        </w:rPr>
      </w:pPr>
    </w:p>
    <w:p w:rsidR="00B40E9D" w:rsidRPr="00B40E9D" w:rsidRDefault="00B40E9D" w:rsidP="00B40E9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Times New Roman"/>
          <w:b/>
          <w:bCs/>
          <w:sz w:val="28"/>
          <w:szCs w:val="28"/>
          <w:lang w:val="en-GB" w:eastAsia="ja-JP"/>
        </w:rPr>
      </w:pPr>
      <w:r>
        <w:rPr>
          <w:rFonts w:eastAsia="Times New Roman"/>
          <w:b/>
          <w:bCs/>
          <w:sz w:val="28"/>
          <w:szCs w:val="28"/>
          <w:lang w:val="en-GB" w:eastAsia="ja-JP"/>
        </w:rPr>
        <w:t>Application d</w:t>
      </w:r>
      <w:r w:rsidRPr="00B40E9D">
        <w:rPr>
          <w:rFonts w:eastAsia="Times New Roman"/>
          <w:b/>
          <w:bCs/>
          <w:sz w:val="28"/>
          <w:szCs w:val="28"/>
          <w:lang w:val="en-GB" w:eastAsia="ja-JP"/>
        </w:rPr>
        <w:t xml:space="preserve">eadline: February </w:t>
      </w:r>
      <w:r w:rsidR="00D460FB" w:rsidRPr="0044262B">
        <w:rPr>
          <w:rFonts w:eastAsia="Times New Roman" w:hint="eastAsia"/>
          <w:b/>
          <w:bCs/>
          <w:color w:val="000000" w:themeColor="text1"/>
          <w:sz w:val="28"/>
          <w:szCs w:val="28"/>
          <w:lang w:val="en-GB" w:eastAsia="ja-JP"/>
        </w:rPr>
        <w:t>14</w:t>
      </w:r>
      <w:r w:rsidRPr="00B40E9D">
        <w:rPr>
          <w:rFonts w:eastAsia="Times New Roman"/>
          <w:b/>
          <w:bCs/>
          <w:sz w:val="28"/>
          <w:szCs w:val="28"/>
          <w:lang w:val="en-GB" w:eastAsia="ja-JP"/>
        </w:rPr>
        <w:t>, 2026</w:t>
      </w:r>
    </w:p>
    <w:p w:rsidR="00B40E9D" w:rsidRPr="0086671C" w:rsidRDefault="00B40E9D" w:rsidP="00A83D34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sz w:val="24"/>
          <w:szCs w:val="24"/>
          <w:lang w:val="en-GB" w:eastAsia="ja-JP"/>
        </w:rPr>
      </w:pPr>
    </w:p>
    <w:p w:rsidR="001E4450" w:rsidRDefault="001E4450" w:rsidP="001E4450">
      <w:pPr>
        <w:overflowPunct/>
        <w:autoSpaceDE/>
        <w:autoSpaceDN/>
        <w:adjustRightInd/>
        <w:spacing w:line="360" w:lineRule="auto"/>
        <w:rPr>
          <w:rFonts w:eastAsia="Times New Roman"/>
          <w:b/>
          <w:bCs/>
          <w:color w:val="000000"/>
          <w:sz w:val="24"/>
          <w:szCs w:val="24"/>
          <w:lang w:val="en-GB" w:eastAsia="ja-JP"/>
        </w:rPr>
      </w:pPr>
      <w:r w:rsidRPr="001E4450">
        <w:rPr>
          <w:rFonts w:eastAsia="Times New Roman"/>
          <w:b/>
          <w:bCs/>
          <w:color w:val="000000"/>
          <w:sz w:val="24"/>
          <w:szCs w:val="24"/>
          <w:lang w:val="en-GB" w:eastAsia="ja-JP"/>
        </w:rPr>
        <w:t>Application Guidelines</w:t>
      </w:r>
    </w:p>
    <w:p w:rsidR="001E4450" w:rsidRPr="00D25326" w:rsidRDefault="001E4450" w:rsidP="001E4450">
      <w:p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eastAsia="ja-JP"/>
        </w:rPr>
      </w:pP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Each Special Session is allocated 90 minutes. If each presentation is 15 minutes long (as in regular sessions), up to six speakers can be accommodated; however, conveners may freely decide how to divide the time among speakers.</w:t>
      </w: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Special Sessions are subject to a fee.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 xml:space="preserve"> T</w:t>
      </w:r>
      <w:r w:rsidR="00C15E30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he session fee</w:t>
      </w:r>
      <w:r w:rsidRPr="0086671C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 xml:space="preserve"> 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for one 90-minute session is 1</w:t>
      </w:r>
      <w:r w:rsidR="006A0AE0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>5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 xml:space="preserve">0,000 JPY (approximately </w:t>
      </w:r>
      <w:r w:rsidR="006A0AE0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>10</w:t>
      </w:r>
      <w:r w:rsidR="00241EAF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0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0 USD)</w:t>
      </w: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. Payment should be made by bank transfer. Upon acceptance of your proposal, payment instructions will be provided.</w:t>
      </w: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 xml:space="preserve">All </w:t>
      </w:r>
      <w:r w:rsidR="00C92863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convener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s, presenters, and participants in Special Sessions are required to registe</w:t>
      </w:r>
      <w:r w:rsidR="006C3BA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r and submit an abstract</w:t>
      </w:r>
      <w:r w:rsidR="006E0BE0">
        <w:rPr>
          <w:rFonts w:ascii="MS Mincho" w:eastAsia="MS Mincho" w:hAnsi="MS Mincho" w:cs="MS Mincho"/>
          <w:b/>
          <w:bCs/>
          <w:color w:val="000000"/>
          <w:sz w:val="22"/>
          <w:szCs w:val="22"/>
          <w:u w:val="single"/>
          <w:lang w:eastAsia="ja-JP"/>
        </w:rPr>
        <w:t xml:space="preserve"> </w:t>
      </w:r>
      <w:r w:rsidRPr="0086671C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>f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or ISRS2026.</w:t>
      </w: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 xml:space="preserve"> Please ensure that all participants complete their registration prior to the conference.</w:t>
      </w: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Information about the presentation</w:t>
      </w:r>
      <w:r w:rsidR="00A25946">
        <w:rPr>
          <w:rFonts w:eastAsia="Times New Roman"/>
          <w:color w:val="000000"/>
          <w:sz w:val="22"/>
          <w:szCs w:val="22"/>
          <w:lang w:val="en-GB" w:eastAsia="ja-JP"/>
        </w:rPr>
        <w:t xml:space="preserve"> list</w:t>
      </w: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 xml:space="preserve"> included in the Special Session must be submitted by March 31, 2026.</w:t>
      </w: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 xml:space="preserve">Due to program constraints, we may not be able to accommodate all requests. We appreciate </w:t>
      </w:r>
      <w:proofErr w:type="gramStart"/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your</w:t>
      </w:r>
      <w:proofErr w:type="gramEnd"/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 xml:space="preserve"> understanding in advance.</w:t>
      </w:r>
    </w:p>
    <w:p w:rsidR="00A83D34" w:rsidRPr="00852513" w:rsidRDefault="00A83D34" w:rsidP="00A83D34">
      <w:pPr>
        <w:overflowPunct/>
        <w:autoSpaceDE/>
        <w:autoSpaceDN/>
        <w:adjustRightInd/>
        <w:textAlignment w:val="auto"/>
      </w:pPr>
      <w:r w:rsidRPr="00852513">
        <w:br w:type="page"/>
      </w:r>
    </w:p>
    <w:p w:rsidR="00A83D34" w:rsidRPr="00852513" w:rsidRDefault="00A83D34" w:rsidP="00A83D34">
      <w:pPr>
        <w:pStyle w:val="Heading1"/>
        <w:jc w:val="center"/>
        <w:rPr>
          <w:rFonts w:ascii="Times New Roman" w:hAnsi="Times New Roman" w:cs="Times New Roman"/>
          <w:b/>
          <w:sz w:val="18"/>
        </w:rPr>
      </w:pPr>
      <w:r w:rsidRPr="00852513">
        <w:rPr>
          <w:rFonts w:ascii="Times New Roman" w:hAnsi="Times New Roman" w:cs="Times New Roman"/>
          <w:b/>
          <w:sz w:val="32"/>
        </w:rPr>
        <w:lastRenderedPageBreak/>
        <w:t>ISRS2026 Special Session Application Form</w:t>
      </w:r>
    </w:p>
    <w:p w:rsidR="00A83D34" w:rsidRDefault="00A83D34" w:rsidP="00A83D34">
      <w:pPr>
        <w:jc w:val="center"/>
        <w:rPr>
          <w:b/>
          <w:sz w:val="24"/>
        </w:rPr>
      </w:pPr>
      <w:r w:rsidRPr="00852513">
        <w:rPr>
          <w:b/>
          <w:sz w:val="24"/>
          <w:lang w:eastAsia="ko-KR"/>
        </w:rPr>
        <w:t>13-15 May</w:t>
      </w:r>
      <w:r w:rsidRPr="00852513">
        <w:rPr>
          <w:b/>
          <w:sz w:val="24"/>
        </w:rPr>
        <w:t xml:space="preserve"> 20</w:t>
      </w:r>
      <w:r w:rsidRPr="00852513">
        <w:rPr>
          <w:b/>
          <w:sz w:val="24"/>
          <w:lang w:eastAsia="ko-KR"/>
        </w:rPr>
        <w:t>26</w:t>
      </w:r>
      <w:r w:rsidRPr="00852513">
        <w:rPr>
          <w:b/>
          <w:sz w:val="24"/>
        </w:rPr>
        <w:t>,</w:t>
      </w:r>
      <w:r w:rsidRPr="00852513">
        <w:rPr>
          <w:b/>
          <w:sz w:val="24"/>
          <w:lang w:eastAsia="ko-KR"/>
        </w:rPr>
        <w:t xml:space="preserve"> </w:t>
      </w:r>
      <w:proofErr w:type="spellStart"/>
      <w:r w:rsidRPr="00852513">
        <w:rPr>
          <w:b/>
          <w:sz w:val="24"/>
        </w:rPr>
        <w:t>Kunibiki</w:t>
      </w:r>
      <w:proofErr w:type="spellEnd"/>
      <w:r w:rsidRPr="00852513">
        <w:rPr>
          <w:b/>
          <w:sz w:val="24"/>
        </w:rPr>
        <w:t xml:space="preserve"> Messe, Matsue, Japan</w:t>
      </w:r>
    </w:p>
    <w:p w:rsidR="00D25326" w:rsidRDefault="00D25326" w:rsidP="00D25326">
      <w:pPr>
        <w:jc w:val="center"/>
        <w:rPr>
          <w:rFonts w:eastAsia="Times New Roman"/>
          <w:b/>
          <w:bCs/>
          <w:sz w:val="24"/>
          <w:szCs w:val="24"/>
          <w:lang w:val="en-GB" w:eastAsia="ja-JP"/>
        </w:rPr>
      </w:pPr>
    </w:p>
    <w:p w:rsidR="00D25326" w:rsidRPr="00350480" w:rsidRDefault="00D25326" w:rsidP="00D25326">
      <w:pPr>
        <w:jc w:val="center"/>
        <w:rPr>
          <w:b/>
          <w:bCs/>
          <w:sz w:val="24"/>
          <w:szCs w:val="24"/>
        </w:rPr>
      </w:pPr>
      <w:r w:rsidRPr="00350480">
        <w:rPr>
          <w:rFonts w:eastAsia="Times New Roman"/>
          <w:b/>
          <w:bCs/>
          <w:sz w:val="24"/>
          <w:szCs w:val="24"/>
          <w:lang w:val="en-GB" w:eastAsia="ja-JP"/>
        </w:rPr>
        <w:t xml:space="preserve">Application deadline: February </w:t>
      </w:r>
      <w:r w:rsidR="001845B4">
        <w:rPr>
          <w:rFonts w:eastAsia="Times New Roman"/>
          <w:b/>
          <w:bCs/>
          <w:sz w:val="24"/>
          <w:szCs w:val="24"/>
          <w:lang w:val="en-GB" w:eastAsia="ja-JP"/>
        </w:rPr>
        <w:t>14</w:t>
      </w:r>
      <w:r w:rsidRPr="00350480">
        <w:rPr>
          <w:rFonts w:eastAsia="Times New Roman"/>
          <w:b/>
          <w:bCs/>
          <w:sz w:val="24"/>
          <w:szCs w:val="24"/>
          <w:lang w:val="en-GB" w:eastAsia="ja-JP"/>
        </w:rPr>
        <w:t>, 2026</w:t>
      </w:r>
    </w:p>
    <w:p w:rsidR="00A83D34" w:rsidRPr="00852513" w:rsidRDefault="00A83D34" w:rsidP="00A83D34">
      <w:pPr>
        <w:rPr>
          <w:b/>
          <w:sz w:val="22"/>
          <w:szCs w:val="22"/>
          <w:lang w:eastAsia="ja-JP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  <w:lang w:eastAsia="ja-JP"/>
        </w:rPr>
      </w:pPr>
      <w:r w:rsidRPr="00852513">
        <w:rPr>
          <w:b/>
          <w:sz w:val="21"/>
          <w:szCs w:val="21"/>
        </w:rPr>
        <w:t>1. Session Title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2. Convener Information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Name: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Affiliation: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E-mail: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Address: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  <w:lang w:eastAsia="ja-JP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3. Co-Conveners (if any)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Name: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Affiliation: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E-mail: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Address: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4. Session Abstract</w:t>
      </w:r>
      <w:r w:rsidRPr="00852513">
        <w:rPr>
          <w:b/>
          <w:sz w:val="21"/>
          <w:szCs w:val="21"/>
          <w:lang w:eastAsia="ja-JP"/>
        </w:rPr>
        <w:t xml:space="preserve"> (</w:t>
      </w:r>
      <w:r w:rsidR="00564AB5">
        <w:rPr>
          <w:b/>
          <w:sz w:val="21"/>
          <w:szCs w:val="21"/>
          <w:lang w:eastAsia="ja-JP"/>
        </w:rPr>
        <w:t>1</w:t>
      </w:r>
      <w:r w:rsidR="007421AB">
        <w:rPr>
          <w:b/>
          <w:sz w:val="21"/>
          <w:szCs w:val="21"/>
          <w:lang w:eastAsia="ja-JP"/>
        </w:rPr>
        <w:t>0</w:t>
      </w:r>
      <w:r w:rsidR="00D307A0">
        <w:rPr>
          <w:b/>
          <w:sz w:val="21"/>
          <w:szCs w:val="21"/>
          <w:lang w:eastAsia="ja-JP"/>
        </w:rPr>
        <w:t>0</w:t>
      </w:r>
      <w:r w:rsidRPr="00852513">
        <w:rPr>
          <w:b/>
          <w:sz w:val="21"/>
          <w:szCs w:val="21"/>
        </w:rPr>
        <w:t>-</w:t>
      </w:r>
      <w:r w:rsidR="00564AB5">
        <w:rPr>
          <w:b/>
          <w:sz w:val="21"/>
          <w:szCs w:val="21"/>
        </w:rPr>
        <w:t>20</w:t>
      </w:r>
      <w:r w:rsidRPr="00852513">
        <w:rPr>
          <w:b/>
          <w:sz w:val="21"/>
          <w:szCs w:val="21"/>
        </w:rPr>
        <w:t>0 words)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5. List of Expected Speakers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1.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2.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3.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4.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5.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6. Name, Affiliation, Presentation Title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6. Additional Notes or Requests</w:t>
      </w:r>
    </w:p>
    <w:p w:rsidR="00A83D34" w:rsidRPr="00852513" w:rsidRDefault="00A83D34" w:rsidP="00A83D34">
      <w:pPr>
        <w:ind w:left="993"/>
        <w:rPr>
          <w:b/>
          <w:sz w:val="22"/>
          <w:szCs w:val="22"/>
        </w:rPr>
      </w:pPr>
    </w:p>
    <w:p w:rsidR="00A83D34" w:rsidRPr="00852513" w:rsidRDefault="00A83D34" w:rsidP="00A83D34">
      <w:pPr>
        <w:rPr>
          <w:sz w:val="22"/>
          <w:szCs w:val="22"/>
        </w:rPr>
      </w:pPr>
    </w:p>
    <w:p w:rsidR="00A83D34" w:rsidRPr="00852513" w:rsidRDefault="00A83D34" w:rsidP="00A83D34">
      <w:pPr>
        <w:rPr>
          <w:sz w:val="22"/>
          <w:szCs w:val="8"/>
        </w:rPr>
      </w:pPr>
    </w:p>
    <w:p w:rsidR="00A83D34" w:rsidRDefault="00A83D34"/>
    <w:p w:rsidR="00350480" w:rsidRDefault="00350480"/>
    <w:p w:rsidR="00350480" w:rsidRDefault="00350480"/>
    <w:p w:rsidR="00350480" w:rsidRDefault="00350480"/>
    <w:p w:rsidR="00350480" w:rsidRDefault="00350480"/>
    <w:p w:rsidR="00350480" w:rsidRDefault="00350480"/>
    <w:sectPr w:rsidR="0035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012"/>
    <w:multiLevelType w:val="multilevel"/>
    <w:tmpl w:val="657E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1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34"/>
    <w:rsid w:val="00031AD7"/>
    <w:rsid w:val="000F7E07"/>
    <w:rsid w:val="001845B4"/>
    <w:rsid w:val="001E4450"/>
    <w:rsid w:val="00225EAA"/>
    <w:rsid w:val="00230EEC"/>
    <w:rsid w:val="00236B24"/>
    <w:rsid w:val="00241EAF"/>
    <w:rsid w:val="002D5E3B"/>
    <w:rsid w:val="002D7096"/>
    <w:rsid w:val="00350480"/>
    <w:rsid w:val="0044262B"/>
    <w:rsid w:val="004D526B"/>
    <w:rsid w:val="00564AB5"/>
    <w:rsid w:val="005A4955"/>
    <w:rsid w:val="006A0AE0"/>
    <w:rsid w:val="006C3BAC"/>
    <w:rsid w:val="006E0BE0"/>
    <w:rsid w:val="007421AB"/>
    <w:rsid w:val="007C0676"/>
    <w:rsid w:val="007C401D"/>
    <w:rsid w:val="007D2424"/>
    <w:rsid w:val="00A25946"/>
    <w:rsid w:val="00A83D34"/>
    <w:rsid w:val="00B06360"/>
    <w:rsid w:val="00B40E9D"/>
    <w:rsid w:val="00C15E30"/>
    <w:rsid w:val="00C92863"/>
    <w:rsid w:val="00D25326"/>
    <w:rsid w:val="00D307A0"/>
    <w:rsid w:val="00D460FB"/>
    <w:rsid w:val="00D502BF"/>
    <w:rsid w:val="00E34C12"/>
    <w:rsid w:val="00EA26A4"/>
    <w:rsid w:val="00F17F87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9DD85"/>
  <w15:chartTrackingRefBased/>
  <w15:docId w15:val="{2AB9B533-DABC-C945-BDF4-9C73B855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D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D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D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D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3D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GB" w:eastAsia="ja-JP"/>
    </w:rPr>
  </w:style>
  <w:style w:type="paragraph" w:customStyle="1" w:styleId="p1">
    <w:name w:val="p1"/>
    <w:basedOn w:val="Normal"/>
    <w:rsid w:val="007D24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cp:keywords/>
  <dc:description/>
  <cp:lastModifiedBy>Hideki Kobayashi</cp:lastModifiedBy>
  <cp:revision>31</cp:revision>
  <dcterms:created xsi:type="dcterms:W3CDTF">2025-10-07T06:40:00Z</dcterms:created>
  <dcterms:modified xsi:type="dcterms:W3CDTF">2026-01-07T05:04:00Z</dcterms:modified>
</cp:coreProperties>
</file>