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6672" w14:textId="77777777" w:rsidR="00620526" w:rsidRPr="00505C49" w:rsidRDefault="00620526" w:rsidP="00505C49">
      <w:pPr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505C49">
        <w:rPr>
          <w:rFonts w:ascii="ＭＳ ゴシック" w:eastAsia="ＭＳ ゴシック" w:hAnsi="ＭＳ ゴシック" w:hint="eastAsia"/>
          <w:sz w:val="24"/>
          <w:szCs w:val="28"/>
        </w:rPr>
        <w:t>（参考）投稿論文査読のガイドライン</w:t>
      </w:r>
    </w:p>
    <w:p w14:paraId="78BB5313" w14:textId="77777777" w:rsidR="00505C49" w:rsidRDefault="00505C49" w:rsidP="00620526">
      <w:pPr>
        <w:rPr>
          <w:rFonts w:ascii="ＭＳ 明朝" w:eastAsia="ＭＳ 明朝" w:hAnsi="ＭＳ 明朝"/>
          <w:sz w:val="20"/>
          <w:szCs w:val="21"/>
        </w:rPr>
      </w:pPr>
    </w:p>
    <w:p w14:paraId="7B348D2B" w14:textId="55C9DCE6" w:rsidR="00620526" w:rsidRDefault="00620526" w:rsidP="00505C49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本ガイドラインは，日本リモートセンシング学会</w:t>
      </w:r>
      <w:r w:rsidR="001B228E">
        <w:rPr>
          <w:rFonts w:ascii="ＭＳ 明朝" w:eastAsia="ＭＳ 明朝" w:hAnsi="ＭＳ 明朝" w:hint="eastAsia"/>
          <w:sz w:val="20"/>
          <w:szCs w:val="21"/>
        </w:rPr>
        <w:t>誌</w:t>
      </w:r>
      <w:r w:rsidRPr="00505C49">
        <w:rPr>
          <w:rFonts w:ascii="ＭＳ 明朝" w:eastAsia="ＭＳ 明朝" w:hAnsi="ＭＳ 明朝" w:hint="eastAsia"/>
          <w:sz w:val="20"/>
          <w:szCs w:val="21"/>
        </w:rPr>
        <w:t>への投稿論文に対する査読方針について示したものです。査読の前に是非お読み</w:t>
      </w:r>
      <w:r w:rsidR="001B228E">
        <w:rPr>
          <w:rFonts w:ascii="ＭＳ 明朝" w:eastAsia="ＭＳ 明朝" w:hAnsi="ＭＳ 明朝" w:hint="eastAsia"/>
          <w:sz w:val="20"/>
          <w:szCs w:val="21"/>
        </w:rPr>
        <w:t>くだ</w:t>
      </w:r>
      <w:r w:rsidRPr="00505C49">
        <w:rPr>
          <w:rFonts w:ascii="ＭＳ 明朝" w:eastAsia="ＭＳ 明朝" w:hAnsi="ＭＳ 明朝" w:hint="eastAsia"/>
          <w:sz w:val="20"/>
          <w:szCs w:val="21"/>
        </w:rPr>
        <w:t>さい。</w:t>
      </w:r>
    </w:p>
    <w:p w14:paraId="4765D76E" w14:textId="77777777" w:rsidR="00505C49" w:rsidRPr="00505C49" w:rsidRDefault="00505C49" w:rsidP="00505C49">
      <w:pPr>
        <w:rPr>
          <w:rFonts w:ascii="ＭＳ 明朝" w:eastAsia="ＭＳ 明朝" w:hAnsi="ＭＳ 明朝"/>
          <w:sz w:val="20"/>
          <w:szCs w:val="21"/>
        </w:rPr>
      </w:pPr>
    </w:p>
    <w:p w14:paraId="2A18AF50" w14:textId="6A9EE46A" w:rsidR="00620526" w:rsidRPr="00505C49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1．学会誌発行の目的は，</w:t>
      </w:r>
    </w:p>
    <w:p w14:paraId="100A4EA2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1）会員に研究発表の場を提供する，</w:t>
      </w:r>
    </w:p>
    <w:p w14:paraId="767743A9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2）会員に有用な情報を提供する，</w:t>
      </w:r>
    </w:p>
    <w:p w14:paraId="586BAE0B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ことにあります。</w:t>
      </w:r>
    </w:p>
    <w:p w14:paraId="7BA6EBCE" w14:textId="7990D2B9" w:rsidR="00620526" w:rsidRDefault="00620526" w:rsidP="00344444">
      <w:pPr>
        <w:ind w:leftChars="100" w:left="210" w:firstLineChars="100" w:firstLine="2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投稿論文（論文，</w:t>
      </w:r>
      <w:r w:rsidR="00344444">
        <w:rPr>
          <w:rFonts w:ascii="ＭＳ 明朝" w:eastAsia="ＭＳ 明朝" w:hAnsi="ＭＳ 明朝" w:hint="eastAsia"/>
          <w:sz w:val="20"/>
          <w:szCs w:val="21"/>
        </w:rPr>
        <w:t>データ論文，</w:t>
      </w:r>
      <w:r w:rsidRPr="00505C49">
        <w:rPr>
          <w:rFonts w:ascii="ＭＳ 明朝" w:eastAsia="ＭＳ 明朝" w:hAnsi="ＭＳ 明朝" w:hint="eastAsia"/>
          <w:sz w:val="20"/>
          <w:szCs w:val="21"/>
        </w:rPr>
        <w:t>小論文，技術報告，総説</w:t>
      </w:r>
      <w:r w:rsidR="001B228E">
        <w:rPr>
          <w:rFonts w:ascii="ＭＳ 明朝" w:eastAsia="ＭＳ 明朝" w:hAnsi="ＭＳ 明朝" w:hint="eastAsia"/>
          <w:sz w:val="20"/>
          <w:szCs w:val="21"/>
        </w:rPr>
        <w:t>（レビュー）</w:t>
      </w:r>
      <w:r w:rsidRPr="00505C49">
        <w:rPr>
          <w:rFonts w:ascii="ＭＳ 明朝" w:eastAsia="ＭＳ 明朝" w:hAnsi="ＭＳ 明朝" w:hint="eastAsia"/>
          <w:sz w:val="20"/>
          <w:szCs w:val="21"/>
        </w:rPr>
        <w:t>）に対する査読は，この</w:t>
      </w:r>
      <w:r w:rsidRPr="00505C49">
        <w:rPr>
          <w:rFonts w:ascii="ＭＳ 明朝" w:eastAsia="ＭＳ 明朝" w:hAnsi="ＭＳ 明朝"/>
          <w:sz w:val="20"/>
          <w:szCs w:val="21"/>
        </w:rPr>
        <w:t>2つの視点から行って</w:t>
      </w:r>
      <w:r w:rsidR="001B228E">
        <w:rPr>
          <w:rFonts w:ascii="ＭＳ 明朝" w:eastAsia="ＭＳ 明朝" w:hAnsi="ＭＳ 明朝" w:hint="eastAsia"/>
          <w:sz w:val="20"/>
          <w:szCs w:val="21"/>
        </w:rPr>
        <w:t>くだ</w:t>
      </w:r>
      <w:r w:rsidRPr="00505C49">
        <w:rPr>
          <w:rFonts w:ascii="ＭＳ 明朝" w:eastAsia="ＭＳ 明朝" w:hAnsi="ＭＳ 明朝"/>
          <w:sz w:val="20"/>
          <w:szCs w:val="21"/>
        </w:rPr>
        <w:t>さい。即ち，（1）の立場か</w:t>
      </w:r>
      <w:r w:rsidRPr="00505C49">
        <w:rPr>
          <w:rFonts w:ascii="ＭＳ 明朝" w:eastAsia="ＭＳ 明朝" w:hAnsi="ＭＳ 明朝" w:hint="eastAsia"/>
          <w:sz w:val="20"/>
          <w:szCs w:val="21"/>
        </w:rPr>
        <w:t>らは投稿論文は出来るだけ掲載すべきであるが，一方（</w:t>
      </w:r>
      <w:r w:rsidRPr="00505C49">
        <w:rPr>
          <w:rFonts w:ascii="ＭＳ 明朝" w:eastAsia="ＭＳ 明朝" w:hAnsi="ＭＳ 明朝"/>
          <w:sz w:val="20"/>
          <w:szCs w:val="21"/>
        </w:rPr>
        <w:t>2）の立場からは，有用な情報の全く含まれていないものは不掲</w:t>
      </w:r>
      <w:r w:rsidRPr="00505C49">
        <w:rPr>
          <w:rFonts w:ascii="ＭＳ 明朝" w:eastAsia="ＭＳ 明朝" w:hAnsi="ＭＳ 明朝" w:hint="eastAsia"/>
          <w:sz w:val="20"/>
          <w:szCs w:val="21"/>
        </w:rPr>
        <w:t>載とする，ということになります。</w:t>
      </w:r>
    </w:p>
    <w:p w14:paraId="41A5077F" w14:textId="77777777" w:rsidR="00505C49" w:rsidRPr="00505C49" w:rsidRDefault="00505C49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</w:p>
    <w:p w14:paraId="20501DDE" w14:textId="0AC2E045" w:rsidR="00620526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2．査読においては，不掲載とすべき積極的理由があるか否かを判断して</w:t>
      </w:r>
      <w:r w:rsidR="001B228E">
        <w:rPr>
          <w:rFonts w:ascii="ＭＳ 明朝" w:eastAsia="ＭＳ 明朝" w:hAnsi="ＭＳ 明朝" w:hint="eastAsia"/>
          <w:sz w:val="20"/>
          <w:szCs w:val="21"/>
        </w:rPr>
        <w:t>くだ</w:t>
      </w:r>
      <w:r w:rsidRPr="00505C49">
        <w:rPr>
          <w:rFonts w:ascii="ＭＳ 明朝" w:eastAsia="ＭＳ 明朝" w:hAnsi="ＭＳ 明朝"/>
          <w:sz w:val="20"/>
          <w:szCs w:val="21"/>
        </w:rPr>
        <w:t>さい。不掲載とすべき積極的理由が見いだせな</w:t>
      </w:r>
      <w:r w:rsidRPr="00505C49">
        <w:rPr>
          <w:rFonts w:ascii="ＭＳ 明朝" w:eastAsia="ＭＳ 明朝" w:hAnsi="ＭＳ 明朝" w:hint="eastAsia"/>
          <w:sz w:val="20"/>
          <w:szCs w:val="21"/>
        </w:rPr>
        <w:t>い場合は，むしろ掲載の機会を与える方向で判断することとします。</w:t>
      </w:r>
    </w:p>
    <w:p w14:paraId="633A7897" w14:textId="77777777" w:rsidR="00505C49" w:rsidRPr="00505C49" w:rsidRDefault="00505C49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</w:p>
    <w:p w14:paraId="765D095A" w14:textId="71226392" w:rsidR="00620526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3．基本的には，投稿論文の内容については著者が責任を負うものと考えます。このため投稿論文の内容を大きく変えるよ</w:t>
      </w:r>
      <w:r w:rsidRPr="00505C49">
        <w:rPr>
          <w:rFonts w:ascii="ＭＳ 明朝" w:eastAsia="ＭＳ 明朝" w:hAnsi="ＭＳ 明朝" w:hint="eastAsia"/>
          <w:sz w:val="20"/>
          <w:szCs w:val="21"/>
        </w:rPr>
        <w:t>うな過度なアドバイスは避けて</w:t>
      </w:r>
      <w:r w:rsidR="001B228E">
        <w:rPr>
          <w:rFonts w:ascii="ＭＳ 明朝" w:eastAsia="ＭＳ 明朝" w:hAnsi="ＭＳ 明朝" w:hint="eastAsia"/>
          <w:sz w:val="20"/>
          <w:szCs w:val="21"/>
        </w:rPr>
        <w:t>くだ</w:t>
      </w:r>
      <w:r w:rsidRPr="00505C49">
        <w:rPr>
          <w:rFonts w:ascii="ＭＳ 明朝" w:eastAsia="ＭＳ 明朝" w:hAnsi="ＭＳ 明朝" w:hint="eastAsia"/>
          <w:sz w:val="20"/>
          <w:szCs w:val="21"/>
        </w:rPr>
        <w:t>さい。</w:t>
      </w:r>
    </w:p>
    <w:p w14:paraId="0C257E37" w14:textId="77777777" w:rsidR="00505C49" w:rsidRPr="00505C49" w:rsidRDefault="00505C49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</w:p>
    <w:p w14:paraId="6A3CBEAC" w14:textId="509CB03F" w:rsidR="00620526" w:rsidRPr="00505C49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4．不掲載とすべき積極的理由としては，</w:t>
      </w:r>
    </w:p>
    <w:p w14:paraId="376BCBCA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1）既発表のもの</w:t>
      </w:r>
    </w:p>
    <w:p w14:paraId="3D75CF29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2）有用な情報が全く含まれないもの</w:t>
      </w:r>
    </w:p>
    <w:p w14:paraId="6B993C5F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3）明確な誤りがあるもの</w:t>
      </w:r>
    </w:p>
    <w:p w14:paraId="70ADF89A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4）本学会の趣旨と著しく無関係なもの</w:t>
      </w:r>
    </w:p>
    <w:p w14:paraId="5D2721F5" w14:textId="77777777" w:rsidR="00620526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5）非常に読みにくく，軽微な修正で改善の見込みがないもの</w:t>
      </w:r>
    </w:p>
    <w:p w14:paraId="7D831758" w14:textId="6C2115B3" w:rsidR="006A1AF0" w:rsidRDefault="006A1AF0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 (6) データが不備，または不明瞭で信頼性に欠くもの</w:t>
      </w:r>
    </w:p>
    <w:p w14:paraId="1A5702E0" w14:textId="6437792F" w:rsidR="006A1AF0" w:rsidRPr="00505C49" w:rsidRDefault="006A1AF0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 (7) データの取得・公開が倫理的・法的に不適切なもの</w:t>
      </w:r>
    </w:p>
    <w:p w14:paraId="414E9124" w14:textId="1567C8B1" w:rsidR="00620526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などが挙げられます。</w:t>
      </w:r>
    </w:p>
    <w:p w14:paraId="498AF76E" w14:textId="77777777" w:rsidR="00505C49" w:rsidRPr="00505C49" w:rsidRDefault="00505C49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</w:p>
    <w:p w14:paraId="7E22E372" w14:textId="262244EB" w:rsidR="00620526" w:rsidRPr="00505C49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5．上記1（2）に挙げた“有用な情報”としては，</w:t>
      </w:r>
    </w:p>
    <w:p w14:paraId="1B7C96A9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1）学術的な価値のあるもの（オリジナリティ）</w:t>
      </w:r>
    </w:p>
    <w:p w14:paraId="15AC89D2" w14:textId="77777777" w:rsidR="00620526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2）応用的な価値のあるもの（実用性）</w:t>
      </w:r>
    </w:p>
    <w:p w14:paraId="0305D472" w14:textId="4AD225B9" w:rsidR="0038610A" w:rsidRPr="00505C49" w:rsidRDefault="0038610A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 (3) データ的な価値のあるもの（</w:t>
      </w:r>
      <w:r w:rsidR="003A2976" w:rsidRPr="003A2976">
        <w:rPr>
          <w:rFonts w:ascii="ＭＳ 明朝" w:eastAsia="ＭＳ 明朝" w:hAnsi="ＭＳ 明朝" w:hint="eastAsia"/>
          <w:sz w:val="20"/>
          <w:szCs w:val="21"/>
        </w:rPr>
        <w:t>有用性，信頼性，貴重性</w:t>
      </w:r>
      <w:r>
        <w:rPr>
          <w:rFonts w:ascii="ＭＳ 明朝" w:eastAsia="ＭＳ 明朝" w:hAnsi="ＭＳ 明朝" w:hint="eastAsia"/>
          <w:sz w:val="20"/>
          <w:szCs w:val="21"/>
        </w:rPr>
        <w:t>）</w:t>
      </w:r>
    </w:p>
    <w:p w14:paraId="7AC41871" w14:textId="285C075F" w:rsidR="0038610A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のいずれかを含むものとします。即ち，本学会では，リモートセンシングが極めて学際的な学問分野であることから，学術</w:t>
      </w:r>
      <w:r w:rsidR="002701D9">
        <w:rPr>
          <w:rFonts w:ascii="ＭＳ 明朝" w:eastAsia="ＭＳ 明朝" w:hAnsi="ＭＳ 明朝" w:hint="eastAsia"/>
          <w:sz w:val="20"/>
          <w:szCs w:val="21"/>
        </w:rPr>
        <w:t>的</w:t>
      </w:r>
      <w:r w:rsidRPr="00505C49">
        <w:rPr>
          <w:rFonts w:ascii="ＭＳ 明朝" w:eastAsia="ＭＳ 明朝" w:hAnsi="ＭＳ 明朝" w:hint="eastAsia"/>
          <w:sz w:val="20"/>
          <w:szCs w:val="21"/>
        </w:rPr>
        <w:t>あるいは応用</w:t>
      </w:r>
      <w:r w:rsidR="002701D9">
        <w:rPr>
          <w:rFonts w:ascii="ＭＳ 明朝" w:eastAsia="ＭＳ 明朝" w:hAnsi="ＭＳ 明朝" w:hint="eastAsia"/>
          <w:sz w:val="20"/>
          <w:szCs w:val="21"/>
        </w:rPr>
        <w:t>的，</w:t>
      </w:r>
      <w:r w:rsidR="0038610A">
        <w:rPr>
          <w:rFonts w:ascii="ＭＳ 明朝" w:eastAsia="ＭＳ 明朝" w:hAnsi="ＭＳ 明朝" w:hint="eastAsia"/>
          <w:sz w:val="20"/>
          <w:szCs w:val="21"/>
        </w:rPr>
        <w:t>データ</w:t>
      </w:r>
      <w:r w:rsidR="002701D9">
        <w:rPr>
          <w:rFonts w:ascii="ＭＳ 明朝" w:eastAsia="ＭＳ 明朝" w:hAnsi="ＭＳ 明朝" w:hint="eastAsia"/>
          <w:sz w:val="20"/>
          <w:szCs w:val="21"/>
        </w:rPr>
        <w:t>的側面</w:t>
      </w:r>
      <w:r w:rsidRPr="00505C49">
        <w:rPr>
          <w:rFonts w:ascii="ＭＳ 明朝" w:eastAsia="ＭＳ 明朝" w:hAnsi="ＭＳ 明朝" w:hint="eastAsia"/>
          <w:sz w:val="20"/>
          <w:szCs w:val="21"/>
        </w:rPr>
        <w:t>において新規な内容を含むものを評価します。</w:t>
      </w:r>
    </w:p>
    <w:p w14:paraId="23E9CFC0" w14:textId="2F436773" w:rsidR="00620526" w:rsidRPr="00505C49" w:rsidRDefault="00620526" w:rsidP="001924DB">
      <w:pPr>
        <w:ind w:leftChars="100" w:left="210" w:firstLineChars="100" w:firstLine="2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応用</w:t>
      </w:r>
      <w:r w:rsidR="002701D9">
        <w:rPr>
          <w:rFonts w:ascii="ＭＳ 明朝" w:eastAsia="ＭＳ 明朝" w:hAnsi="ＭＳ 明朝" w:hint="eastAsia"/>
          <w:sz w:val="20"/>
          <w:szCs w:val="21"/>
        </w:rPr>
        <w:t>的側</w:t>
      </w:r>
      <w:r w:rsidRPr="00505C49">
        <w:rPr>
          <w:rFonts w:ascii="ＭＳ 明朝" w:eastAsia="ＭＳ 明朝" w:hAnsi="ＭＳ 明朝" w:hint="eastAsia"/>
          <w:sz w:val="20"/>
          <w:szCs w:val="21"/>
        </w:rPr>
        <w:t>面における新規な内容としては，</w:t>
      </w:r>
    </w:p>
    <w:p w14:paraId="5BD3B956" w14:textId="756B87C4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1）既に開発された手法，機器等の改善，改良</w:t>
      </w:r>
    </w:p>
    <w:p w14:paraId="647A081C" w14:textId="39446529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2）既に開発された手法，機器等の他の分野への応用</w:t>
      </w:r>
    </w:p>
    <w:p w14:paraId="3895FB48" w14:textId="0FE9B296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lastRenderedPageBreak/>
        <w:t>（</w:t>
      </w:r>
      <w:r w:rsidRPr="00505C49">
        <w:rPr>
          <w:rFonts w:ascii="ＭＳ 明朝" w:eastAsia="ＭＳ 明朝" w:hAnsi="ＭＳ 明朝"/>
          <w:sz w:val="20"/>
          <w:szCs w:val="21"/>
        </w:rPr>
        <w:t>3）既に開発された手法，機器等の複合利用など</w:t>
      </w:r>
    </w:p>
    <w:p w14:paraId="6CD5BC37" w14:textId="70864785" w:rsidR="00620526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を積極的に評価するものとします。</w:t>
      </w:r>
    </w:p>
    <w:p w14:paraId="3E15EC76" w14:textId="1BB78E2E" w:rsidR="0038610A" w:rsidRPr="00505C49" w:rsidRDefault="0038610A" w:rsidP="0038610A">
      <w:pPr>
        <w:ind w:leftChars="100" w:left="210" w:firstLineChars="100" w:firstLine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データ</w:t>
      </w:r>
      <w:r w:rsidR="002701D9">
        <w:rPr>
          <w:rFonts w:ascii="ＭＳ 明朝" w:eastAsia="ＭＳ 明朝" w:hAnsi="ＭＳ 明朝" w:hint="eastAsia"/>
          <w:sz w:val="20"/>
          <w:szCs w:val="21"/>
        </w:rPr>
        <w:t>的側面</w:t>
      </w:r>
      <w:r w:rsidRPr="00505C49">
        <w:rPr>
          <w:rFonts w:ascii="ＭＳ 明朝" w:eastAsia="ＭＳ 明朝" w:hAnsi="ＭＳ 明朝" w:hint="eastAsia"/>
          <w:sz w:val="20"/>
          <w:szCs w:val="21"/>
        </w:rPr>
        <w:t>における新規な内容としては，</w:t>
      </w:r>
    </w:p>
    <w:p w14:paraId="1B7E054E" w14:textId="77777777" w:rsidR="002701D9" w:rsidRPr="002701D9" w:rsidRDefault="0038610A" w:rsidP="002701D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</w:t>
      </w:r>
      <w:r w:rsidR="002701D9" w:rsidRPr="002701D9">
        <w:rPr>
          <w:rFonts w:ascii="ＭＳ 明朝" w:eastAsia="ＭＳ 明朝" w:hAnsi="ＭＳ 明朝" w:hint="eastAsia"/>
          <w:sz w:val="20"/>
          <w:szCs w:val="21"/>
        </w:rPr>
        <w:t>新規の地域・期間・対象に関するデータの取得</w:t>
      </w:r>
    </w:p>
    <w:p w14:paraId="6DEC6F41" w14:textId="1FEFB440" w:rsidR="002701D9" w:rsidRPr="002701D9" w:rsidRDefault="002701D9" w:rsidP="001924DB">
      <w:pPr>
        <w:ind w:leftChars="100" w:left="210" w:firstLineChars="50" w:firstLine="1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(2) </w:t>
      </w:r>
      <w:r w:rsidRPr="002701D9">
        <w:rPr>
          <w:rFonts w:ascii="ＭＳ 明朝" w:eastAsia="ＭＳ 明朝" w:hAnsi="ＭＳ 明朝" w:hint="eastAsia"/>
          <w:sz w:val="20"/>
          <w:szCs w:val="21"/>
        </w:rPr>
        <w:t>既存データの精度向上や高解像度化</w:t>
      </w:r>
    </w:p>
    <w:p w14:paraId="00664FDA" w14:textId="477AAAE2" w:rsidR="002701D9" w:rsidRPr="002701D9" w:rsidRDefault="002701D9" w:rsidP="001924DB">
      <w:pPr>
        <w:ind w:leftChars="100" w:left="210" w:firstLineChars="50" w:firstLine="1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(3) </w:t>
      </w:r>
      <w:r w:rsidRPr="002701D9">
        <w:rPr>
          <w:rFonts w:ascii="ＭＳ 明朝" w:eastAsia="ＭＳ 明朝" w:hAnsi="ＭＳ 明朝" w:hint="eastAsia"/>
          <w:sz w:val="20"/>
          <w:szCs w:val="21"/>
        </w:rPr>
        <w:t>長期的な観測データやセンサー校正・検証に資する基盤データの整備</w:t>
      </w:r>
    </w:p>
    <w:p w14:paraId="7F81ED8F" w14:textId="710BC2F4" w:rsidR="002701D9" w:rsidRPr="002701D9" w:rsidRDefault="002701D9" w:rsidP="001924DB">
      <w:pPr>
        <w:ind w:leftChars="100" w:left="210" w:firstLineChars="50" w:firstLine="1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(4) </w:t>
      </w:r>
      <w:r w:rsidRPr="002701D9">
        <w:rPr>
          <w:rFonts w:ascii="ＭＳ 明朝" w:eastAsia="ＭＳ 明朝" w:hAnsi="ＭＳ 明朝" w:hint="eastAsia"/>
          <w:sz w:val="20"/>
          <w:szCs w:val="21"/>
        </w:rPr>
        <w:t>異なる観測手法や複数データの統合による新しいデータセットの構築</w:t>
      </w:r>
    </w:p>
    <w:p w14:paraId="734E1B94" w14:textId="56B51C41" w:rsidR="0038610A" w:rsidRDefault="002701D9" w:rsidP="001924DB">
      <w:pPr>
        <w:ind w:leftChars="100" w:left="210" w:firstLineChars="50" w:firstLine="1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(5) </w:t>
      </w:r>
      <w:r w:rsidRPr="002701D9">
        <w:rPr>
          <w:rFonts w:ascii="ＭＳ 明朝" w:eastAsia="ＭＳ 明朝" w:hAnsi="ＭＳ 明朝" w:hint="eastAsia"/>
          <w:sz w:val="20"/>
          <w:szCs w:val="21"/>
        </w:rPr>
        <w:t>データ処理・整理・標準化による利用性や再利用可能性の向上</w:t>
      </w:r>
      <w:r>
        <w:rPr>
          <w:rFonts w:ascii="ＭＳ 明朝" w:eastAsia="ＭＳ 明朝" w:hAnsi="ＭＳ 明朝"/>
          <w:sz w:val="20"/>
          <w:szCs w:val="21"/>
        </w:rPr>
        <w:br/>
      </w:r>
      <w:r w:rsidR="0038610A" w:rsidRPr="00505C49">
        <w:rPr>
          <w:rFonts w:ascii="ＭＳ 明朝" w:eastAsia="ＭＳ 明朝" w:hAnsi="ＭＳ 明朝" w:hint="eastAsia"/>
          <w:sz w:val="20"/>
          <w:szCs w:val="21"/>
        </w:rPr>
        <w:t>を積極的に評価するものとします。</w:t>
      </w:r>
    </w:p>
    <w:p w14:paraId="6A72A73C" w14:textId="77777777" w:rsidR="00505C49" w:rsidRPr="0038610A" w:rsidRDefault="00505C49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</w:p>
    <w:p w14:paraId="1A20BB7B" w14:textId="4F52D432" w:rsidR="00620526" w:rsidRPr="00505C49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6．迅速な査読は，会員（投稿者，読者）に対するサービスの点からも不可欠です。迅速な査読のために，以下の点に特に</w:t>
      </w:r>
      <w:r w:rsidRPr="00505C49">
        <w:rPr>
          <w:rFonts w:ascii="ＭＳ 明朝" w:eastAsia="ＭＳ 明朝" w:hAnsi="ＭＳ 明朝" w:hint="eastAsia"/>
          <w:sz w:val="20"/>
          <w:szCs w:val="21"/>
        </w:rPr>
        <w:t>配慮して</w:t>
      </w:r>
      <w:r w:rsidR="001B228E">
        <w:rPr>
          <w:rFonts w:ascii="ＭＳ 明朝" w:eastAsia="ＭＳ 明朝" w:hAnsi="ＭＳ 明朝" w:hint="eastAsia"/>
          <w:sz w:val="20"/>
          <w:szCs w:val="21"/>
        </w:rPr>
        <w:t>くだ</w:t>
      </w:r>
      <w:r w:rsidRPr="00505C49">
        <w:rPr>
          <w:rFonts w:ascii="ＭＳ 明朝" w:eastAsia="ＭＳ 明朝" w:hAnsi="ＭＳ 明朝" w:hint="eastAsia"/>
          <w:sz w:val="20"/>
          <w:szCs w:val="21"/>
        </w:rPr>
        <w:t>さい。</w:t>
      </w:r>
    </w:p>
    <w:p w14:paraId="74C514AE" w14:textId="77777777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1）査読コメントは問題点・修正点を明確・具体的に記載する。</w:t>
      </w:r>
    </w:p>
    <w:p w14:paraId="47B73D7D" w14:textId="143E3C0C" w:rsidR="00620526" w:rsidRPr="00505C49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2）再査読回数は原則として1回とする。</w:t>
      </w:r>
    </w:p>
    <w:p w14:paraId="5BBEBC00" w14:textId="050059DA" w:rsidR="00620526" w:rsidRDefault="00620526" w:rsidP="00505C49">
      <w:pPr>
        <w:ind w:leftChars="100" w:left="21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なお，期限内の査読が困難な場合は，できるだけ早く編集事務局に連絡するようお願いします。</w:t>
      </w:r>
    </w:p>
    <w:p w14:paraId="7983BB9C" w14:textId="77777777" w:rsidR="00505C49" w:rsidRPr="00505C49" w:rsidRDefault="00505C49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</w:p>
    <w:p w14:paraId="3F3F32CD" w14:textId="32924CCF" w:rsidR="00620526" w:rsidRPr="00505C49" w:rsidRDefault="00620526" w:rsidP="00505C49">
      <w:pPr>
        <w:ind w:left="300" w:hangingChars="150" w:hanging="3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/>
          <w:sz w:val="20"/>
          <w:szCs w:val="21"/>
        </w:rPr>
        <w:t>7．投稿論文は未発表のものに限ります。既発表として扱う基準は，例示すると次のとおりです。</w:t>
      </w:r>
    </w:p>
    <w:p w14:paraId="11578CC5" w14:textId="68EC7679" w:rsidR="00620526" w:rsidRPr="00505C49" w:rsidRDefault="00620526" w:rsidP="00505C49">
      <w:pPr>
        <w:ind w:leftChars="100" w:left="610" w:hangingChars="200" w:hanging="4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1）定期刊行物（学会誌，商業誌，月刊，季刊等，査読の有無を問わない）に掲載された論文は既発表とみなす。大</w:t>
      </w:r>
      <w:r w:rsidRPr="00505C49">
        <w:rPr>
          <w:rFonts w:ascii="ＭＳ 明朝" w:eastAsia="ＭＳ 明朝" w:hAnsi="ＭＳ 明朝" w:hint="eastAsia"/>
          <w:sz w:val="20"/>
          <w:szCs w:val="21"/>
        </w:rPr>
        <w:t>学</w:t>
      </w:r>
      <w:r w:rsidRPr="00505C49">
        <w:rPr>
          <w:rFonts w:ascii="ＭＳ 明朝" w:eastAsia="ＭＳ 明朝" w:hAnsi="ＭＳ 明朝"/>
          <w:sz w:val="20"/>
          <w:szCs w:val="21"/>
        </w:rPr>
        <w:t>Bulletinは定期刊行物に含める。</w:t>
      </w:r>
    </w:p>
    <w:p w14:paraId="66863296" w14:textId="684BC121" w:rsidR="00505C49" w:rsidRDefault="00620526" w:rsidP="00505C49">
      <w:pPr>
        <w:ind w:leftChars="100" w:left="610" w:hangingChars="200" w:hanging="400"/>
        <w:rPr>
          <w:rFonts w:ascii="ＭＳ 明朝" w:eastAsia="ＭＳ 明朝" w:hAnsi="ＭＳ 明朝"/>
          <w:sz w:val="20"/>
          <w:szCs w:val="21"/>
        </w:rPr>
      </w:pPr>
      <w:r w:rsidRPr="00505C49">
        <w:rPr>
          <w:rFonts w:ascii="ＭＳ 明朝" w:eastAsia="ＭＳ 明朝" w:hAnsi="ＭＳ 明朝" w:hint="eastAsia"/>
          <w:sz w:val="20"/>
          <w:szCs w:val="21"/>
        </w:rPr>
        <w:t>（</w:t>
      </w:r>
      <w:r w:rsidRPr="00505C49">
        <w:rPr>
          <w:rFonts w:ascii="ＭＳ 明朝" w:eastAsia="ＭＳ 明朝" w:hAnsi="ＭＳ 明朝"/>
          <w:sz w:val="20"/>
          <w:szCs w:val="21"/>
        </w:rPr>
        <w:t>2）査読を行う会議（学会大会，学会研究会，国際会議等）の会議録に掲載された論文は既発表とみなす。</w:t>
      </w:r>
    </w:p>
    <w:p w14:paraId="53E7E76A" w14:textId="02A5A7CD" w:rsidR="00020551" w:rsidRDefault="00020551" w:rsidP="00020551">
      <w:pPr>
        <w:rPr>
          <w:rFonts w:ascii="ＭＳ 明朝" w:eastAsia="ＭＳ 明朝" w:hAnsi="ＭＳ 明朝"/>
          <w:sz w:val="20"/>
          <w:szCs w:val="21"/>
        </w:rPr>
      </w:pPr>
    </w:p>
    <w:p w14:paraId="2823123B" w14:textId="22D77070" w:rsidR="00020551" w:rsidRDefault="00020551" w:rsidP="00020551">
      <w:pPr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以上</w:t>
      </w:r>
    </w:p>
    <w:p w14:paraId="7354CBC4" w14:textId="77777777" w:rsidR="001B228E" w:rsidRDefault="001B228E" w:rsidP="001B228E">
      <w:pPr>
        <w:rPr>
          <w:rFonts w:ascii="ＭＳ 明朝" w:eastAsia="ＭＳ 明朝" w:hAnsi="ＭＳ 明朝"/>
          <w:sz w:val="20"/>
          <w:szCs w:val="21"/>
        </w:rPr>
      </w:pPr>
    </w:p>
    <w:p w14:paraId="1C37CA03" w14:textId="77777777" w:rsidR="001B228E" w:rsidRDefault="001B228E" w:rsidP="001B228E">
      <w:pPr>
        <w:wordWrap w:val="0"/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平成7年1月2</w:t>
      </w:r>
      <w:r>
        <w:rPr>
          <w:rFonts w:ascii="ＭＳ 明朝" w:eastAsia="ＭＳ 明朝" w:hAnsi="ＭＳ 明朝"/>
          <w:sz w:val="20"/>
          <w:szCs w:val="21"/>
        </w:rPr>
        <w:t>3</w:t>
      </w:r>
      <w:r>
        <w:rPr>
          <w:rFonts w:ascii="ＭＳ 明朝" w:eastAsia="ＭＳ 明朝" w:hAnsi="ＭＳ 明朝" w:hint="eastAsia"/>
          <w:sz w:val="20"/>
          <w:szCs w:val="21"/>
        </w:rPr>
        <w:t>日　制定</w:t>
      </w:r>
    </w:p>
    <w:p w14:paraId="234D9861" w14:textId="77777777" w:rsidR="001B228E" w:rsidRPr="00827E7F" w:rsidRDefault="001B228E" w:rsidP="001B228E">
      <w:pPr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平成2</w:t>
      </w:r>
      <w:r>
        <w:rPr>
          <w:rFonts w:ascii="ＭＳ 明朝" w:eastAsia="ＭＳ 明朝" w:hAnsi="ＭＳ 明朝"/>
          <w:sz w:val="20"/>
          <w:szCs w:val="21"/>
        </w:rPr>
        <w:t>2</w:t>
      </w:r>
      <w:r w:rsidRPr="00827E7F">
        <w:rPr>
          <w:rFonts w:ascii="ＭＳ 明朝" w:eastAsia="ＭＳ 明朝" w:hAnsi="ＭＳ 明朝"/>
          <w:sz w:val="20"/>
          <w:szCs w:val="21"/>
        </w:rPr>
        <w:t>年12月24日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827E7F">
        <w:rPr>
          <w:rFonts w:ascii="ＭＳ 明朝" w:eastAsia="ＭＳ 明朝" w:hAnsi="ＭＳ 明朝"/>
          <w:sz w:val="20"/>
          <w:szCs w:val="21"/>
        </w:rPr>
        <w:t>改定</w:t>
      </w:r>
    </w:p>
    <w:p w14:paraId="72DB790F" w14:textId="0DC4A6F0" w:rsidR="001B228E" w:rsidRDefault="001B228E" w:rsidP="001B228E">
      <w:pPr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平成2</w:t>
      </w:r>
      <w:r>
        <w:rPr>
          <w:rFonts w:ascii="ＭＳ 明朝" w:eastAsia="ＭＳ 明朝" w:hAnsi="ＭＳ 明朝"/>
          <w:sz w:val="20"/>
          <w:szCs w:val="21"/>
        </w:rPr>
        <w:t>5</w:t>
      </w:r>
      <w:r w:rsidRPr="00827E7F">
        <w:rPr>
          <w:rFonts w:ascii="ＭＳ 明朝" w:eastAsia="ＭＳ 明朝" w:hAnsi="ＭＳ 明朝"/>
          <w:sz w:val="20"/>
          <w:szCs w:val="21"/>
        </w:rPr>
        <w:t>年1月22日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827E7F">
        <w:rPr>
          <w:rFonts w:ascii="ＭＳ 明朝" w:eastAsia="ＭＳ 明朝" w:hAnsi="ＭＳ 明朝"/>
          <w:sz w:val="20"/>
          <w:szCs w:val="21"/>
        </w:rPr>
        <w:t>改定</w:t>
      </w:r>
    </w:p>
    <w:p w14:paraId="4C450480" w14:textId="2794AF32" w:rsidR="001B228E" w:rsidRDefault="001B228E" w:rsidP="001B228E">
      <w:pPr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令和2年1</w:t>
      </w:r>
      <w:r>
        <w:rPr>
          <w:rFonts w:ascii="ＭＳ 明朝" w:eastAsia="ＭＳ 明朝" w:hAnsi="ＭＳ 明朝"/>
          <w:sz w:val="20"/>
          <w:szCs w:val="21"/>
        </w:rPr>
        <w:t>2</w:t>
      </w:r>
      <w:r>
        <w:rPr>
          <w:rFonts w:ascii="ＭＳ 明朝" w:eastAsia="ＭＳ 明朝" w:hAnsi="ＭＳ 明朝" w:hint="eastAsia"/>
          <w:sz w:val="20"/>
          <w:szCs w:val="21"/>
        </w:rPr>
        <w:t>月2</w:t>
      </w:r>
      <w:r>
        <w:rPr>
          <w:rFonts w:ascii="ＭＳ 明朝" w:eastAsia="ＭＳ 明朝" w:hAnsi="ＭＳ 明朝"/>
          <w:sz w:val="20"/>
          <w:szCs w:val="21"/>
        </w:rPr>
        <w:t>5</w:t>
      </w:r>
      <w:r>
        <w:rPr>
          <w:rFonts w:ascii="ＭＳ 明朝" w:eastAsia="ＭＳ 明朝" w:hAnsi="ＭＳ 明朝" w:hint="eastAsia"/>
          <w:sz w:val="20"/>
          <w:szCs w:val="21"/>
        </w:rPr>
        <w:t>日　改定</w:t>
      </w:r>
    </w:p>
    <w:p w14:paraId="1C215D31" w14:textId="4F3D4A94" w:rsidR="00210946" w:rsidRDefault="00210946" w:rsidP="00210946">
      <w:pPr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令和7(2025)年</w:t>
      </w:r>
      <w:r w:rsidR="0090179D">
        <w:rPr>
          <w:rFonts w:ascii="ＭＳ 明朝" w:eastAsia="ＭＳ 明朝" w:hAnsi="ＭＳ 明朝" w:hint="eastAsia"/>
          <w:sz w:val="20"/>
          <w:szCs w:val="21"/>
        </w:rPr>
        <w:t>10</w:t>
      </w:r>
      <w:r>
        <w:rPr>
          <w:rFonts w:ascii="ＭＳ 明朝" w:eastAsia="ＭＳ 明朝" w:hAnsi="ＭＳ 明朝" w:hint="eastAsia"/>
          <w:sz w:val="20"/>
          <w:szCs w:val="21"/>
        </w:rPr>
        <w:t>月</w:t>
      </w:r>
      <w:r w:rsidR="0090179D">
        <w:rPr>
          <w:rFonts w:ascii="ＭＳ 明朝" w:eastAsia="ＭＳ 明朝" w:hAnsi="ＭＳ 明朝" w:hint="eastAsia"/>
          <w:sz w:val="20"/>
          <w:szCs w:val="21"/>
        </w:rPr>
        <w:t>10</w:t>
      </w:r>
      <w:r>
        <w:rPr>
          <w:rFonts w:ascii="ＭＳ 明朝" w:eastAsia="ＭＳ 明朝" w:hAnsi="ＭＳ 明朝" w:hint="eastAsia"/>
          <w:sz w:val="20"/>
          <w:szCs w:val="21"/>
        </w:rPr>
        <w:t>日　改定</w:t>
      </w:r>
    </w:p>
    <w:p w14:paraId="59A710A5" w14:textId="79366A13" w:rsidR="001B228E" w:rsidRDefault="001B228E" w:rsidP="00505C49">
      <w:pPr>
        <w:rPr>
          <w:rFonts w:ascii="ＭＳ 明朝" w:eastAsia="ＭＳ 明朝" w:hAnsi="ＭＳ 明朝"/>
          <w:sz w:val="20"/>
          <w:szCs w:val="21"/>
        </w:rPr>
      </w:pPr>
    </w:p>
    <w:p w14:paraId="37904D78" w14:textId="77777777" w:rsidR="001B228E" w:rsidRPr="00505C49" w:rsidRDefault="001B228E" w:rsidP="00505C49">
      <w:pPr>
        <w:rPr>
          <w:rFonts w:ascii="ＭＳ 明朝" w:eastAsia="ＭＳ 明朝" w:hAnsi="ＭＳ 明朝"/>
          <w:sz w:val="20"/>
          <w:szCs w:val="21"/>
        </w:rPr>
      </w:pPr>
    </w:p>
    <w:sectPr w:rsidR="001B228E" w:rsidRPr="00505C49" w:rsidSect="00505C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E4F9" w14:textId="77777777" w:rsidR="00023D2A" w:rsidRDefault="00023D2A" w:rsidP="00620526">
      <w:r>
        <w:separator/>
      </w:r>
    </w:p>
  </w:endnote>
  <w:endnote w:type="continuationSeparator" w:id="0">
    <w:p w14:paraId="1AD3E013" w14:textId="77777777" w:rsidR="00023D2A" w:rsidRDefault="00023D2A" w:rsidP="006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672D" w14:textId="77777777" w:rsidR="00023D2A" w:rsidRDefault="00023D2A" w:rsidP="00620526">
      <w:r>
        <w:separator/>
      </w:r>
    </w:p>
  </w:footnote>
  <w:footnote w:type="continuationSeparator" w:id="0">
    <w:p w14:paraId="6BEA0876" w14:textId="77777777" w:rsidR="00023D2A" w:rsidRDefault="00023D2A" w:rsidP="0062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B6"/>
    <w:rsid w:val="00020551"/>
    <w:rsid w:val="00023D2A"/>
    <w:rsid w:val="00044FB9"/>
    <w:rsid w:val="000E4CDD"/>
    <w:rsid w:val="00125E11"/>
    <w:rsid w:val="00130C67"/>
    <w:rsid w:val="001924DB"/>
    <w:rsid w:val="001B228E"/>
    <w:rsid w:val="001B501E"/>
    <w:rsid w:val="00210946"/>
    <w:rsid w:val="002701D9"/>
    <w:rsid w:val="00344444"/>
    <w:rsid w:val="00360232"/>
    <w:rsid w:val="0038610A"/>
    <w:rsid w:val="003A2976"/>
    <w:rsid w:val="004014A6"/>
    <w:rsid w:val="004723E7"/>
    <w:rsid w:val="00494416"/>
    <w:rsid w:val="004A73C6"/>
    <w:rsid w:val="00505C49"/>
    <w:rsid w:val="005811A8"/>
    <w:rsid w:val="00620526"/>
    <w:rsid w:val="00687F6F"/>
    <w:rsid w:val="006A1AF0"/>
    <w:rsid w:val="006B5C52"/>
    <w:rsid w:val="007D35DE"/>
    <w:rsid w:val="00841C66"/>
    <w:rsid w:val="0090179D"/>
    <w:rsid w:val="00935E1D"/>
    <w:rsid w:val="00937191"/>
    <w:rsid w:val="00A414BA"/>
    <w:rsid w:val="00AB30BF"/>
    <w:rsid w:val="00AE3F04"/>
    <w:rsid w:val="00B17DB6"/>
    <w:rsid w:val="00C05A5B"/>
    <w:rsid w:val="00C263CA"/>
    <w:rsid w:val="00C7144C"/>
    <w:rsid w:val="00C90844"/>
    <w:rsid w:val="00D2485D"/>
    <w:rsid w:val="00DB5287"/>
    <w:rsid w:val="00E15BCD"/>
    <w:rsid w:val="00EB308E"/>
    <w:rsid w:val="00F02C3E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DFD83"/>
  <w15:chartTrackingRefBased/>
  <w15:docId w15:val="{930ED55E-8BB0-421D-9DE3-09646F6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526"/>
  </w:style>
  <w:style w:type="paragraph" w:styleId="a5">
    <w:name w:val="footer"/>
    <w:basedOn w:val="a"/>
    <w:link w:val="a6"/>
    <w:uiPriority w:val="99"/>
    <w:unhideWhenUsed/>
    <w:rsid w:val="00620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526"/>
  </w:style>
  <w:style w:type="paragraph" w:styleId="a7">
    <w:name w:val="Balloon Text"/>
    <w:basedOn w:val="a"/>
    <w:link w:val="a8"/>
    <w:uiPriority w:val="99"/>
    <w:semiHidden/>
    <w:unhideWhenUsed/>
    <w:rsid w:val="001B2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22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44444"/>
  </w:style>
  <w:style w:type="character" w:styleId="aa">
    <w:name w:val="annotation reference"/>
    <w:basedOn w:val="a0"/>
    <w:uiPriority w:val="99"/>
    <w:semiHidden/>
    <w:unhideWhenUsed/>
    <w:rsid w:val="003A29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A29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A29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29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A2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9C54-7461-4C33-A511-A6F35CF1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 TONOOKA</dc:creator>
  <cp:keywords/>
  <dc:description/>
  <cp:lastModifiedBy>Yasumichi YONE</cp:lastModifiedBy>
  <cp:revision>18</cp:revision>
  <cp:lastPrinted>2025-09-29T06:52:00Z</cp:lastPrinted>
  <dcterms:created xsi:type="dcterms:W3CDTF">2020-12-13T05:47:00Z</dcterms:created>
  <dcterms:modified xsi:type="dcterms:W3CDTF">2025-11-21T06:11:00Z</dcterms:modified>
</cp:coreProperties>
</file>